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 xml:space="preserve">拓展训练 2020年中考化学专题分类卷 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题型二  常见气体的制备《</w:t>
      </w:r>
      <w:r>
        <w:rPr>
          <w:rFonts w:hint="eastAsia"/>
          <w:lang w:val="en-US" w:eastAsia="zh-CN"/>
        </w:rPr>
        <w:t>真题</w:t>
      </w:r>
      <w:r>
        <w:rPr>
          <w:rFonts w:hint="eastAsia"/>
        </w:rPr>
        <w:t>篇》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1．（2017．成都）关于实验室制取氧气的说法错误的是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340735" cy="1024255"/>
            <wp:effectExtent l="0" t="0" r="12065" b="4445"/>
            <wp:docPr id="1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073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A．装置①可用于制二氧化碳    B．装置②可用于制氧气</w:t>
      </w:r>
    </w:p>
    <w:p>
      <w:pPr>
        <w:jc w:val="left"/>
        <w:rPr>
          <w:rFonts w:hint="eastAsia"/>
        </w:rPr>
      </w:pPr>
      <w:r>
        <w:rPr>
          <w:rFonts w:hint="eastAsia"/>
        </w:rPr>
        <w:t>C．装置③可用于收集二氧化碳    D．装置④可用于收集氢气</w:t>
      </w:r>
    </w:p>
    <w:p>
      <w:pPr>
        <w:jc w:val="left"/>
        <w:rPr>
          <w:rFonts w:hint="eastAsia"/>
        </w:rPr>
      </w:pPr>
      <w:r>
        <w:rPr>
          <w:rFonts w:hint="eastAsia"/>
        </w:rPr>
        <w:t>2．(2015．永州)氨气(</w:t>
      </w:r>
      <w:r>
        <w:rPr>
          <w:rFonts w:hint="eastAsia"/>
          <w:position w:val="-10"/>
        </w:rPr>
        <w:object>
          <v:shape id="_x0000_i1025" o:spt="75" type="#_x0000_t75" style="height:13.95pt;width:2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)是没有颜色、有刺激性气味的气体，密度比空气小，极易溶于水。下列是实验室收集气体的几种装置，为防止污染环境，你认为最合理的装置是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92880" cy="658495"/>
            <wp:effectExtent l="0" t="0" r="7620" b="8255"/>
            <wp:docPr id="1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288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3．(2016．玉林)实验室用氯酸钾和二氧化锰制取氧气，有关该实验的说法正确的是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A．二氧化锰质量发生变化    B．与过氧化氢制取氧气装置相同</w:t>
      </w:r>
    </w:p>
    <w:p>
      <w:pPr>
        <w:jc w:val="left"/>
        <w:rPr>
          <w:rFonts w:hint="eastAsia"/>
        </w:rPr>
      </w:pPr>
      <w:r>
        <w:rPr>
          <w:rFonts w:hint="eastAsia"/>
        </w:rPr>
        <w:t>C．可用向下排空气法收集    D．可用带火星的木条检验氧气</w:t>
      </w:r>
    </w:p>
    <w:p>
      <w:pPr>
        <w:jc w:val="left"/>
        <w:rPr>
          <w:rFonts w:hint="eastAsia"/>
        </w:rPr>
      </w:pPr>
      <w:r>
        <w:rPr>
          <w:rFonts w:hint="eastAsia"/>
        </w:rPr>
        <w:t>4．(2016．衢州)实验室常用加热高锰酸钾固体制取氧气，化学方程式为</w:t>
      </w:r>
      <w:r>
        <w:rPr>
          <w:rFonts w:hint="eastAsia"/>
          <w:position w:val="-10"/>
        </w:rPr>
        <w:object>
          <v:shape id="_x0000_i1026" o:spt="75" type="#_x0000_t75" style="height:13.95pt;width:4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drawing>
          <wp:inline distT="0" distB="0" distL="114300" distR="114300">
            <wp:extent cx="283210" cy="167640"/>
            <wp:effectExtent l="0" t="0" r="2540" b="381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27" o:spt="75" type="#_x0000_t75" style="height:16pt;width:10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，现对一定量的高锰酸钾固体进行加热，加热过程中涉及的相关量随时间变化的图像正确的是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96385" cy="975360"/>
            <wp:effectExtent l="0" t="0" r="18415" b="15240"/>
            <wp:docPr id="1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5．(2015．滨州)下列各项实验中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，所用试剂及实验操作均正确的是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15385" cy="920750"/>
            <wp:effectExtent l="0" t="0" r="18415" b="12700"/>
            <wp:docPr id="1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1538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A．制取</w:t>
      </w:r>
      <w:r>
        <w:rPr>
          <w:rFonts w:hint="eastAsia"/>
          <w:position w:val="-10"/>
        </w:rPr>
        <w:object>
          <v:shape id="_x0000_i1028" o:spt="75" type="#_x0000_t75" style="height:13.95pt;width: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 xml:space="preserve">  B．加热固体  C．制取氧气  D．除去</w:t>
      </w:r>
      <w:r>
        <w:rPr>
          <w:rFonts w:hint="eastAsia"/>
          <w:position w:val="-10"/>
        </w:rPr>
        <w:object>
          <v:shape id="_x0000_i1029" o:spt="75" type="#_x0000_t75" style="height:13.95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中的水蒸气</w:t>
      </w:r>
    </w:p>
    <w:p>
      <w:pPr>
        <w:jc w:val="left"/>
        <w:rPr>
          <w:rFonts w:hint="eastAsia"/>
        </w:rPr>
      </w:pPr>
      <w:r>
        <w:rPr>
          <w:rFonts w:hint="eastAsia"/>
        </w:rPr>
        <w:t>6．(2016．重庆)甲、乙两同学在实验室制取</w:t>
      </w:r>
      <w:r>
        <w:rPr>
          <w:rFonts w:hint="eastAsia"/>
          <w:position w:val="-10"/>
        </w:rPr>
        <w:object>
          <v:shape id="_x0000_i1030" o:spt="75" type="#_x0000_t75" style="height:13.95pt;width: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1" o:spt="75" type="#_x0000_t75" style="height:13.95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时，无论选择什么药品，他们都能选用的装置足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46170" cy="734060"/>
            <wp:effectExtent l="0" t="0" r="11430" b="8890"/>
            <wp:docPr id="20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617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C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7．(2015贵阳)实验室用如图所示装置制取氧气，下列有关说法不正确的是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581785" cy="1078865"/>
            <wp:effectExtent l="0" t="0" r="18415" b="6985"/>
            <wp:docPr id="2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A．试管中加入的药品是</w:t>
      </w:r>
      <w:r>
        <w:rPr>
          <w:rFonts w:hint="eastAsia"/>
          <w:position w:val="-10"/>
        </w:rPr>
        <w:object>
          <v:shape id="_x0000_i1032" o:spt="75" type="#_x0000_t75" style="height:13.95pt;width:2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3" o:spt="75" type="#_x0000_t75" style="height:13.95pt;width:2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B．实验前应检查装置的气密性</w:t>
      </w:r>
    </w:p>
    <w:p>
      <w:pPr>
        <w:jc w:val="left"/>
        <w:rPr>
          <w:rFonts w:hint="eastAsia"/>
        </w:rPr>
      </w:pPr>
      <w:r>
        <w:rPr>
          <w:rFonts w:hint="eastAsia"/>
        </w:rPr>
        <w:t>C．待导管口产生连续均匀的气泡时才开始收集氧气</w:t>
      </w:r>
    </w:p>
    <w:p>
      <w:pPr>
        <w:jc w:val="left"/>
        <w:rPr>
          <w:rFonts w:hint="eastAsia"/>
        </w:rPr>
      </w:pPr>
      <w:r>
        <w:rPr>
          <w:rFonts w:hint="eastAsia"/>
        </w:rPr>
        <w:t>D．实验结束时应先从水槽中取出导管，再停止加热</w:t>
      </w:r>
    </w:p>
    <w:p>
      <w:pPr>
        <w:jc w:val="left"/>
        <w:rPr>
          <w:rFonts w:hint="eastAsia"/>
        </w:rPr>
      </w:pPr>
      <w:r>
        <w:rPr>
          <w:rFonts w:hint="eastAsia"/>
        </w:rPr>
        <w:t>二、实验题</w:t>
      </w:r>
    </w:p>
    <w:p>
      <w:pPr>
        <w:jc w:val="left"/>
        <w:rPr>
          <w:rFonts w:hint="eastAsia"/>
        </w:rPr>
      </w:pPr>
      <w:r>
        <w:rPr>
          <w:rFonts w:hint="eastAsia"/>
        </w:rPr>
        <w:t>8．(2017．金毕)气体的制备是科学实验基本技能之一。现用如图所示装置制取初中科学中常见的气体。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502025" cy="1124585"/>
            <wp:effectExtent l="0" t="0" r="3175" b="18415"/>
            <wp:docPr id="2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0202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(1)实验室制取并收集一瓶二氧化碳气体应选择的装置是________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(2)实验室制氧气的发生装置可以选用A装置，选择A装置的依据是________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9．(2016．海南)根据下图回答问题：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79190" cy="1024255"/>
            <wp:effectExtent l="0" t="0" r="16510" b="4445"/>
            <wp:docPr id="2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7919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(1)装置中标“a”的仪器名称是____。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(2)实验室制备、收集二氧化碳选用的装置为____（填序号）。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(3)实验室用高锰酸钾制取氧气的化学方程式为________。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10. (2016‘南宁)根据下列实验室制取和收集气体的装置图，回答有关问题。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810000" cy="1130935"/>
            <wp:effectExtent l="0" t="0" r="0" b="12065"/>
            <wp:docPr id="24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(1)写出装置图中仪器a、b的名称：a____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b____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(2)写出实验室用装置A制取氧气的一个化学方程式：________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(3)若用装置C收集氧气，导管口开始有气泡放出，不宜立即收集，当________时，再把导管口</w:t>
      </w:r>
      <w:r>
        <w:rPr>
          <w:rFonts w:hint="eastAsia"/>
          <w:lang w:val="en-US" w:eastAsia="zh-CN"/>
        </w:rPr>
        <w:t>伸入</w:t>
      </w:r>
      <w:r>
        <w:rPr>
          <w:rFonts w:hint="eastAsia"/>
        </w:rPr>
        <w:t>盛满水的集气瓶。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(4)若用装置B制取</w:t>
      </w:r>
      <w:r>
        <w:rPr>
          <w:rFonts w:hint="eastAsia"/>
          <w:position w:val="-10"/>
        </w:rPr>
        <w:object>
          <v:shape id="_x0000_i1034" o:spt="75" type="#_x0000_t75" style="height:13.95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/>
        </w:rPr>
        <w:t>，为了防止</w:t>
      </w:r>
      <w:r>
        <w:rPr>
          <w:rFonts w:hint="eastAsia"/>
          <w:position w:val="-10"/>
        </w:rPr>
        <w:object>
          <v:shape id="_x0000_i1035" o:spt="75" type="#_x0000_t75" style="height:13.95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  <w:r>
        <w:rPr>
          <w:rFonts w:hint="eastAsia"/>
        </w:rPr>
        <w:t>从长颈漏斗逸出，正确的操作是________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11．（2015‘安顺）下图是实验室制取气体的一些装置，据图回答有关问题。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376930" cy="948055"/>
            <wp:effectExtent l="0" t="0" r="13970" b="4445"/>
            <wp:docPr id="2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(1)写出指定仪器的名称：①____；②____；</w:t>
      </w:r>
    </w:p>
    <w:p>
      <w:pPr>
        <w:jc w:val="left"/>
        <w:rPr>
          <w:rFonts w:hint="eastAsia"/>
        </w:rPr>
      </w:pPr>
      <w:r>
        <w:rPr>
          <w:rFonts w:hint="eastAsia"/>
        </w:rPr>
        <w:t>(2)写出一个实验室用装置B制取气体的反应的化学方程式________；</w:t>
      </w:r>
    </w:p>
    <w:p>
      <w:pPr>
        <w:jc w:val="left"/>
        <w:rPr>
          <w:rFonts w:hint="eastAsia"/>
        </w:rPr>
      </w:pPr>
      <w:r>
        <w:rPr>
          <w:rFonts w:hint="eastAsia"/>
        </w:rPr>
        <w:t>(3)实验室在常温下用块状电石与水反应制取乙炔气体，该反应必须严格控制加水速度，以免剧烈反应放热引起发生装置炸裂。你认为上图中最适合制取乙炔气体的发生装置是____（填装置序号）；如果用E图所示装置收集乙炔，气体应从____（填“a”或“b”）端管口通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12. (2015．广东)根据下图的实验常用仪器回答有关问题。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36010" cy="1054735"/>
            <wp:effectExtent l="0" t="0" r="2540" b="12065"/>
            <wp:docPr id="26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3601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(1)仪器F的名称是________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(2)若用</w:t>
      </w:r>
      <w:r>
        <w:rPr>
          <w:rFonts w:hint="eastAsia"/>
          <w:position w:val="-10"/>
        </w:rPr>
        <w:object>
          <v:shape id="_x0000_i1036" o:spt="75" type="#_x0000_t75" style="height:13.95pt;width: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hint="eastAsia"/>
        </w:rPr>
        <w:t>加热制取氧气，应选用上述仪器中的____（填序号）；其化学反应方程式为____；当用铁夹固定好试管后，要使试管口略低于试管底部，应调节螺旋____（填</w:t>
      </w:r>
    </w:p>
    <w:p>
      <w:pPr>
        <w:jc w:val="left"/>
        <w:rPr>
          <w:rFonts w:hint="eastAsia"/>
        </w:rPr>
      </w:pPr>
      <w:r>
        <w:rPr>
          <w:rFonts w:hint="eastAsia"/>
        </w:rPr>
        <w:t>“</w:t>
      </w:r>
      <w:r>
        <w:rPr>
          <w:rFonts w:hint="eastAsia"/>
          <w:position w:val="-10"/>
        </w:rPr>
        <w:object>
          <v:shape id="_x0000_i103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</w:rPr>
        <w:t>”“</w:t>
      </w:r>
      <w:r>
        <w:rPr>
          <w:rFonts w:hint="eastAsia"/>
          <w:position w:val="-10"/>
        </w:rPr>
        <w:object>
          <v:shape id="_x0000_i1038" o:spt="75" type="#_x0000_t75" style="height:13.95pt;width:1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/>
        </w:rPr>
        <w:t>”或“</w:t>
      </w:r>
      <w:r>
        <w:rPr>
          <w:rFonts w:hint="eastAsia"/>
          <w:position w:val="-10"/>
        </w:rPr>
        <w:object>
          <v:shape id="_x0000_i1039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/>
        </w:rPr>
        <w:t>”）；要调节试管与酒精灯相对高度，应调节螺旋____（填“</w:t>
      </w:r>
      <w:r>
        <w:rPr>
          <w:rFonts w:hint="eastAsia"/>
          <w:position w:val="-10"/>
        </w:rPr>
        <w:object>
          <v:shape id="_x0000_i104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/>
        </w:rPr>
        <w:t>”“</w:t>
      </w:r>
      <w:r>
        <w:rPr>
          <w:rFonts w:hint="eastAsia"/>
          <w:position w:val="-10"/>
        </w:rPr>
        <w:object>
          <v:shape id="_x0000_i1041" o:spt="75" type="#_x0000_t75" style="height:13.95pt;width:1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6">
            <o:LockedField>false</o:LockedField>
          </o:OLEObject>
        </w:object>
      </w:r>
      <w:r>
        <w:rPr>
          <w:rFonts w:hint="eastAsia"/>
        </w:rPr>
        <w:t>”或“</w:t>
      </w:r>
      <w:r>
        <w:rPr>
          <w:rFonts w:hint="eastAsia"/>
          <w:position w:val="-10"/>
        </w:rPr>
        <w:object>
          <v:shape id="_x0000_i1042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/>
        </w:rPr>
        <w:t>”）。</w:t>
      </w:r>
    </w:p>
    <w:p>
      <w:pPr>
        <w:jc w:val="left"/>
        <w:rPr>
          <w:rFonts w:hint="eastAsia"/>
        </w:rPr>
      </w:pPr>
      <w:r>
        <w:rPr>
          <w:rFonts w:hint="eastAsia"/>
        </w:rPr>
        <w:t>(3)若用废铁片与稀盐酸反应制取氢气，并装配一个使反应随时发生和停止的装置，应选上述仪嚣中的____（填序号）；若需测量收集到氢气的体积，则收集的仪器应选 ____（填序号）。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(4)如图为某同学制作的微型实验装置（夹持仪器略）。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718945" cy="1127760"/>
            <wp:effectExtent l="0" t="0" r="14605" b="15240"/>
            <wp:docPr id="2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甲酸与热的浓硫酸反应的方程式为：</w:t>
      </w:r>
    </w:p>
    <w:p>
      <w:pPr>
        <w:jc w:val="left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6"/>
        </w:rPr>
        <w:object>
          <v:shape id="_x0000_i1043" o:spt="75" type="#_x0000_t75" style="height:12pt;width:4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drawing>
          <wp:inline distT="0" distB="0" distL="114300" distR="114300">
            <wp:extent cx="450850" cy="277495"/>
            <wp:effectExtent l="0" t="0" r="6350" b="8255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6"/>
        </w:rPr>
        <w:object>
          <v:shape id="_x0000_i1044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2">
            <o:LockedField>false</o:LockedField>
          </o:OLEObject>
        </w:object>
      </w:r>
      <w:r>
        <w:rPr>
          <w:rFonts w:hint="eastAsia"/>
        </w:rPr>
        <w:t>，则x是____（填化学式）；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②氧化铜的颜色变化为 ____，其化学反应方程式为________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③此实验装置的主要优点是环保，其理由是____（只写一点）。</w:t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1．C</w:t>
      </w:r>
    </w:p>
    <w:p>
      <w:pPr>
        <w:jc w:val="left"/>
        <w:rPr>
          <w:rFonts w:hint="eastAsia"/>
        </w:rPr>
      </w:pPr>
      <w:r>
        <w:rPr>
          <w:rFonts w:hint="eastAsia"/>
        </w:rPr>
        <w:t>2．D解析：氨气密度比空气小，极易溶于水，所以只能用向下排空气法收集，故排除A和B；实验室制取氨气时，为防止多余的氨气逸散到空气中，不能用C收集，可用水吸收，装置D增大了吸收面积，可以防止倒吸。</w:t>
      </w:r>
    </w:p>
    <w:p>
      <w:pPr>
        <w:jc w:val="left"/>
        <w:rPr>
          <w:rFonts w:hint="eastAsia"/>
        </w:rPr>
      </w:pPr>
      <w:r>
        <w:rPr>
          <w:rFonts w:hint="eastAsia"/>
        </w:rPr>
        <w:t>3．D</w:t>
      </w:r>
    </w:p>
    <w:p>
      <w:pPr>
        <w:jc w:val="left"/>
        <w:rPr>
          <w:rFonts w:hint="eastAsia"/>
        </w:rPr>
      </w:pPr>
      <w:r>
        <w:rPr>
          <w:rFonts w:hint="eastAsia"/>
        </w:rPr>
        <w:t>4．D解析：A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加热高锰酸钾放出氧气，固体的质量先减少，当反应完后，固体质量不再变化，故错误；B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加热高锰酸钾放出氧气，刚开始没有氧气，当高锰酸钾完全分解时不再生成氧气，故错误；C．加热高锰酸钾放出氧气，锰元素的质量不变，刚开始，锰元素的质量分数不为零，故错误；D．加热高锰酸钾放出氧气，固体中氧元素的质量减少，固体中氧元素质量分数减少，当高锰酸钾完全分解时不再变化，故正确。</w:t>
      </w:r>
    </w:p>
    <w:p>
      <w:pPr>
        <w:jc w:val="left"/>
        <w:rPr>
          <w:rFonts w:hint="eastAsia"/>
        </w:rPr>
      </w:pPr>
      <w:r>
        <w:rPr>
          <w:rFonts w:hint="eastAsia"/>
        </w:rPr>
        <w:t>5．D解析：A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制取二氧化碳不能用稀硫酸，因为二者反应生成的硫酸钙微溶于水，附着在石灰石表面，会阻止反应的发生，故A错误；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加热固体药品时，试管口应略微向下倾斜，防止冷凝水倒流引起试管炸裂，故B错误；C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氧气的密度大于空气，应该用向上排空气法收集，故C错误；D．用浓硫酸干燥气体时长管伸入浓硫酸中，除去水蒸气，短管排出干燥气体，故D正确。</w:t>
      </w:r>
    </w:p>
    <w:p>
      <w:pPr>
        <w:jc w:val="left"/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7．A</w:t>
      </w:r>
    </w:p>
    <w:p>
      <w:pPr>
        <w:jc w:val="left"/>
        <w:rPr>
          <w:rFonts w:hint="eastAsia"/>
        </w:rPr>
      </w:pPr>
      <w:r>
        <w:rPr>
          <w:rFonts w:hint="eastAsia"/>
        </w:rPr>
        <w:t>8．(1) BC</w:t>
      </w:r>
    </w:p>
    <w:p>
      <w:pPr>
        <w:jc w:val="left"/>
        <w:rPr>
          <w:rFonts w:hint="eastAsia"/>
        </w:rPr>
      </w:pPr>
      <w:r>
        <w:rPr>
          <w:rFonts w:hint="eastAsia"/>
        </w:rPr>
        <w:t>(2)反应物是固体，反应条件是加热</w:t>
      </w:r>
    </w:p>
    <w:p>
      <w:pPr>
        <w:jc w:val="left"/>
        <w:rPr>
          <w:rFonts w:hint="eastAsia"/>
        </w:rPr>
      </w:pPr>
      <w:r>
        <w:rPr>
          <w:rFonts w:hint="eastAsia"/>
        </w:rPr>
        <w:t>9．(1)试管(2)BE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(3) </w:t>
      </w:r>
      <w:r>
        <w:rPr>
          <w:rFonts w:hint="eastAsia"/>
          <w:position w:val="-10"/>
        </w:rPr>
        <w:object>
          <v:shape id="_x0000_i1045" o:spt="75" type="#_x0000_t75" style="height:13.95pt;width:4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drawing>
          <wp:inline distT="0" distB="0" distL="114300" distR="114300">
            <wp:extent cx="234950" cy="155575"/>
            <wp:effectExtent l="0" t="0" r="12700" b="15875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46" o:spt="75" type="#_x0000_t75" style="height:16pt;width:10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10．(1)试管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铁架台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47" o:spt="75" type="#_x0000_t75" style="height:13.95pt;width:3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drawing>
          <wp:inline distT="0" distB="0" distL="114300" distR="114300">
            <wp:extent cx="387350" cy="265430"/>
            <wp:effectExtent l="0" t="0" r="12700" b="1270"/>
            <wp:docPr id="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8" o:spt="75" type="#_x0000_t75" style="height:16pt;width:59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(3)气泡连续、均匀冒出</w:t>
      </w:r>
    </w:p>
    <w:p>
      <w:pPr>
        <w:jc w:val="left"/>
        <w:rPr>
          <w:rFonts w:hint="eastAsia"/>
        </w:rPr>
      </w:pPr>
      <w:r>
        <w:rPr>
          <w:rFonts w:hint="eastAsia"/>
        </w:rPr>
        <w:t>(4)长颈漏斗的下端要伸入液面以下</w:t>
      </w:r>
    </w:p>
    <w:p>
      <w:pPr>
        <w:jc w:val="left"/>
        <w:rPr>
          <w:rFonts w:hint="eastAsia"/>
        </w:rPr>
      </w:pPr>
      <w:r>
        <w:rPr>
          <w:rFonts w:hint="eastAsia"/>
        </w:rPr>
        <w:t>11．(1)试管  集气瓶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10"/>
        </w:rPr>
        <w:object>
          <v:shape id="_x0000_i1049" o:spt="75" type="#_x0000_t75" style="height:13.95pt;width:3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drawing>
          <wp:inline distT="0" distB="0" distL="114300" distR="114300">
            <wp:extent cx="393065" cy="158750"/>
            <wp:effectExtent l="0" t="0" r="6985" b="12700"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50" o:spt="75" type="#_x0000_t75" style="height:16pt;width:5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7">
            <o:LockedField>false</o:LockedField>
          </o:OLEObject>
        </w:object>
      </w:r>
      <w:r>
        <w:rPr>
          <w:rFonts w:hint="eastAsia"/>
        </w:rPr>
        <w:t xml:space="preserve">（或 </w:t>
      </w:r>
      <w:r>
        <w:rPr>
          <w:rFonts w:hint="eastAsia"/>
          <w:position w:val="-10"/>
        </w:rPr>
        <w:object>
          <v:shape id="_x0000_i1051" o:spt="75" type="#_x0000_t75" style="height:15pt;width:6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9">
            <o:LockedField>false</o:LockedField>
          </o:OLEObject>
        </w:object>
      </w:r>
      <w:r>
        <w:drawing>
          <wp:inline distT="0" distB="0" distL="114300" distR="114300">
            <wp:extent cx="250190" cy="57785"/>
            <wp:effectExtent l="0" t="0" r="16510" b="18415"/>
            <wp:docPr id="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2" o:spt="75" type="#_x0000_t75" style="height:16pt;width:9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2">
            <o:LockedField>false</o:LockedField>
          </o:OLEObject>
        </w:object>
      </w:r>
      <w:r>
        <w:rPr>
          <w:rFonts w:hint="eastAsia"/>
        </w:rPr>
        <w:t>）（答案符合题意即可）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(3)A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jc w:val="left"/>
        <w:rPr>
          <w:rFonts w:hint="eastAsia"/>
        </w:rPr>
      </w:pPr>
      <w:r>
        <w:rPr>
          <w:rFonts w:hint="eastAsia"/>
        </w:rPr>
        <w:t>12．(1)量筒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(2) ABE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  <w:lang w:val="en-US" w:eastAsia="zh-CN"/>
        </w:rPr>
        <w:object>
          <v:shape id="_x0000_i1053" o:spt="75" type="#_x0000_t75" style="height:13.95pt;width:4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4">
            <o:LockedField>false</o:LockedField>
          </o:OLEObject>
        </w:object>
      </w:r>
      <w:r>
        <w:drawing>
          <wp:inline distT="0" distB="0" distL="114300" distR="114300">
            <wp:extent cx="243840" cy="149225"/>
            <wp:effectExtent l="0" t="0" r="3810" b="3175"/>
            <wp:docPr id="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4" o:spt="75" type="#_x0000_t75" style="height:16pt;width:10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55" o:spt="75" type="#_x0000_t75" style="height:13.95pt;width:1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05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(3)CD</w:t>
      </w:r>
      <w:r>
        <w:rPr>
          <w:rFonts w:hint="eastAsia"/>
          <w:position w:val="-4"/>
        </w:rPr>
        <w:object>
          <v:shape id="_x0000_i1057" o:spt="75" type="#_x0000_t75" style="height:11pt;width: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F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(4)①</w:t>
      </w:r>
      <w:r>
        <w:rPr>
          <w:position w:val="-10"/>
        </w:rPr>
        <w:object>
          <v:shape id="_x0000_i1058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5">
            <o:LockedField>false</o:LockedField>
          </o:OLEObject>
        </w:object>
      </w:r>
      <w:r>
        <w:rPr>
          <w:rFonts w:hint="eastAsia"/>
        </w:rPr>
        <w:t xml:space="preserve">  ②黑色变红色  </w:t>
      </w:r>
      <w:r>
        <w:rPr>
          <w:rFonts w:hint="eastAsia"/>
          <w:position w:val="-6"/>
        </w:rPr>
        <w:object>
          <v:shape id="_x0000_i1059" o:spt="75" type="#_x0000_t75" style="height:12pt;width:4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7">
            <o:LockedField>false</o:LockedField>
          </o:OLEObject>
        </w:object>
      </w:r>
      <w:r>
        <w:drawing>
          <wp:inline distT="0" distB="0" distL="114300" distR="114300">
            <wp:extent cx="243840" cy="149225"/>
            <wp:effectExtent l="0" t="0" r="3810" b="3175"/>
            <wp:docPr id="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60" o:spt="75" type="#_x0000_t75" style="height:13.95pt;width:4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③一氧化碳被点燃生成二氧化碳，不污染环境，并且节约能源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45A6A"/>
    <w:rsid w:val="05F45A6A"/>
    <w:rsid w:val="36A5696D"/>
    <w:rsid w:val="594D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customXml" Target="../customXml/item1.xml"/><Relationship Id="rId90" Type="http://schemas.openxmlformats.org/officeDocument/2006/relationships/image" Target="media/image52.wmf"/><Relationship Id="rId9" Type="http://schemas.openxmlformats.org/officeDocument/2006/relationships/image" Target="media/image6.png"/><Relationship Id="rId89" Type="http://schemas.openxmlformats.org/officeDocument/2006/relationships/oleObject" Target="embeddings/oleObject36.bin"/><Relationship Id="rId88" Type="http://schemas.openxmlformats.org/officeDocument/2006/relationships/image" Target="media/image51.wmf"/><Relationship Id="rId87" Type="http://schemas.openxmlformats.org/officeDocument/2006/relationships/oleObject" Target="embeddings/oleObject35.bin"/><Relationship Id="rId86" Type="http://schemas.openxmlformats.org/officeDocument/2006/relationships/image" Target="media/image50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9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8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7.wmf"/><Relationship Id="rId8" Type="http://schemas.openxmlformats.org/officeDocument/2006/relationships/image" Target="media/image5.wmf"/><Relationship Id="rId79" Type="http://schemas.openxmlformats.org/officeDocument/2006/relationships/oleObject" Target="embeddings/oleObject31.bin"/><Relationship Id="rId78" Type="http://schemas.openxmlformats.org/officeDocument/2006/relationships/image" Target="media/image46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5.png"/><Relationship Id="rId75" Type="http://schemas.openxmlformats.org/officeDocument/2006/relationships/image" Target="media/image44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8.bin"/><Relationship Id="rId71" Type="http://schemas.openxmlformats.org/officeDocument/2006/relationships/image" Target="media/image42.png"/><Relationship Id="rId70" Type="http://schemas.openxmlformats.org/officeDocument/2006/relationships/image" Target="media/image41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7.bin"/><Relationship Id="rId68" Type="http://schemas.openxmlformats.org/officeDocument/2006/relationships/image" Target="media/image40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9.png"/><Relationship Id="rId65" Type="http://schemas.openxmlformats.org/officeDocument/2006/relationships/image" Target="media/image38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6.png"/><Relationship Id="rId60" Type="http://schemas.openxmlformats.org/officeDocument/2006/relationships/image" Target="media/image35.wmf"/><Relationship Id="rId6" Type="http://schemas.openxmlformats.org/officeDocument/2006/relationships/image" Target="media/image4.png"/><Relationship Id="rId59" Type="http://schemas.openxmlformats.org/officeDocument/2006/relationships/oleObject" Target="embeddings/oleObject23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3.png"/><Relationship Id="rId55" Type="http://schemas.openxmlformats.org/officeDocument/2006/relationships/image" Target="media/image32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1.wmf"/><Relationship Id="rId52" Type="http://schemas.openxmlformats.org/officeDocument/2006/relationships/oleObject" Target="embeddings/oleObject20.bin"/><Relationship Id="rId51" Type="http://schemas.openxmlformats.org/officeDocument/2006/relationships/image" Target="media/image30.png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8.png"/><Relationship Id="rId47" Type="http://schemas.openxmlformats.org/officeDocument/2006/relationships/oleObject" Target="embeddings/oleObject18.bin"/><Relationship Id="rId46" Type="http://schemas.openxmlformats.org/officeDocument/2006/relationships/oleObject" Target="embeddings/oleObject17.bin"/><Relationship Id="rId45" Type="http://schemas.openxmlformats.org/officeDocument/2006/relationships/oleObject" Target="embeddings/oleObject16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5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oleObject" Target="embeddings/oleObject11.bin"/><Relationship Id="rId33" Type="http://schemas.openxmlformats.org/officeDocument/2006/relationships/image" Target="media/image21.wmf"/><Relationship Id="rId32" Type="http://schemas.openxmlformats.org/officeDocument/2006/relationships/oleObject" Target="embeddings/oleObject10.bin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wmf"/><Relationship Id="rId25" Type="http://schemas.openxmlformats.org/officeDocument/2006/relationships/oleObject" Target="embeddings/oleObject8.bin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2.wmf"/><Relationship Id="rId17" Type="http://schemas.openxmlformats.org/officeDocument/2006/relationships/oleObject" Target="embeddings/oleObject4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png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2020-03-24T09:47:00Z</dcterms:created>
  <dc:creator>Administrator</dc:creator>
  <cp:lastModifiedBy>Administrator</cp:lastModifiedBy>
  <dcterms:modified xsi:type="dcterms:W3CDTF">2020-04-08T02:55:45Z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